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B2C8" w14:textId="77777777" w:rsidR="00B8342A" w:rsidRDefault="00B8342A" w:rsidP="00B8342A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  <w:bookmarkStart w:id="0" w:name="_GoBack"/>
      <w:bookmarkEnd w:id="0"/>
    </w:p>
    <w:p w14:paraId="1B8E97B2" w14:textId="77777777" w:rsidR="00B8342A" w:rsidRDefault="00B8342A" w:rsidP="00B8342A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14:paraId="485E56DD" w14:textId="77777777" w:rsidR="00B8342A" w:rsidRDefault="00B8342A" w:rsidP="00B8342A">
      <w:pPr>
        <w:spacing w:line="276" w:lineRule="auto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KËRKESË PËR INFORMACION</w:t>
      </w:r>
    </w:p>
    <w:p w14:paraId="663735E6" w14:textId="77777777" w:rsidR="00B8342A" w:rsidRDefault="00B8342A" w:rsidP="00B8342A">
      <w:pPr>
        <w:spacing w:before="3" w:line="276" w:lineRule="auto"/>
        <w:rPr>
          <w:i/>
          <w:sz w:val="24"/>
          <w:szCs w:val="24"/>
          <w:lang w:val="sq-AL"/>
        </w:rPr>
      </w:pPr>
    </w:p>
    <w:p w14:paraId="6F1B9BAF" w14:textId="77777777" w:rsidR="00B8342A" w:rsidRDefault="00B8342A" w:rsidP="00B8342A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4138"/>
        <w:gridCol w:w="2209"/>
      </w:tblGrid>
      <w:tr w:rsidR="00B8342A" w14:paraId="752CDD2E" w14:textId="77777777" w:rsidTr="00984905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6E54" w14:textId="77777777" w:rsidR="00B8342A" w:rsidRDefault="00B8342A" w:rsidP="0098490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Emër Mbiemër</w:t>
            </w:r>
            <w:r>
              <w:rPr>
                <w:rStyle w:val="FootnoteReference"/>
                <w:b/>
                <w:sz w:val="24"/>
                <w:szCs w:val="24"/>
                <w:lang w:val="sq-AL"/>
              </w:rPr>
              <w:footnoteReference w:id="1"/>
            </w:r>
            <w:r>
              <w:rPr>
                <w:b/>
                <w:sz w:val="24"/>
                <w:szCs w:val="24"/>
                <w:lang w:val="sq-AL"/>
              </w:rPr>
              <w:t>:</w:t>
            </w:r>
          </w:p>
          <w:p w14:paraId="0A0559C5" w14:textId="77777777" w:rsidR="00B8342A" w:rsidRDefault="00B8342A" w:rsidP="0098490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Z./Znj. Jona Plumbi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9876" w14:textId="77777777" w:rsidR="00B8342A" w:rsidRDefault="00B8342A" w:rsidP="0098490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Adresa postare:      Rruga “Nasi Pavllo”, Pallati “Edil-al”, shk 1, kati 3, ap 8</w:t>
            </w:r>
          </w:p>
          <w:p w14:paraId="77529BB0" w14:textId="77777777" w:rsidR="00B8342A" w:rsidRDefault="00B8342A" w:rsidP="0098490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Adresa elektronike</w:t>
            </w:r>
            <w:r>
              <w:rPr>
                <w:sz w:val="24"/>
                <w:szCs w:val="24"/>
                <w:lang w:val="sq-AL"/>
              </w:rPr>
              <w:t>: jona@faktoje.al</w:t>
            </w:r>
          </w:p>
          <w:p w14:paraId="372BB150" w14:textId="77777777" w:rsidR="00B8342A" w:rsidRDefault="00B8342A" w:rsidP="0098490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Nr. Tel</w:t>
            </w:r>
            <w:r>
              <w:rPr>
                <w:sz w:val="24"/>
                <w:szCs w:val="24"/>
                <w:lang w:val="sq-AL"/>
              </w:rPr>
              <w:t>:                    0692680234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2600" w14:textId="01446434" w:rsidR="00B8342A" w:rsidRDefault="00B8342A" w:rsidP="0098490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 xml:space="preserve">Data:  </w:t>
            </w:r>
            <w:r w:rsidR="00CD5094">
              <w:rPr>
                <w:sz w:val="24"/>
                <w:szCs w:val="24"/>
                <w:lang w:val="sq-AL"/>
              </w:rPr>
              <w:t>5</w:t>
            </w:r>
            <w:r>
              <w:rPr>
                <w:sz w:val="24"/>
                <w:szCs w:val="24"/>
                <w:lang w:val="sq-AL"/>
              </w:rPr>
              <w:t>/0</w:t>
            </w:r>
            <w:r w:rsidR="00CD5094">
              <w:rPr>
                <w:sz w:val="24"/>
                <w:szCs w:val="24"/>
                <w:lang w:val="sq-AL"/>
              </w:rPr>
              <w:t>3</w:t>
            </w:r>
            <w:r>
              <w:rPr>
                <w:sz w:val="24"/>
                <w:szCs w:val="24"/>
                <w:lang w:val="sq-AL"/>
              </w:rPr>
              <w:t xml:space="preserve">/2024  </w:t>
            </w:r>
          </w:p>
          <w:p w14:paraId="79862C9D" w14:textId="77777777" w:rsidR="00B8342A" w:rsidRDefault="00B8342A" w:rsidP="0098490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Nënshkrimi:</w:t>
            </w:r>
          </w:p>
          <w:p w14:paraId="4544A2F8" w14:textId="4BCB98BD" w:rsidR="00B8342A" w:rsidRDefault="00B8342A" w:rsidP="0098490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>
              <w:rPr>
                <w:noProof/>
                <w:sz w:val="24"/>
                <w:szCs w:val="24"/>
                <w:lang w:val="sq-AL"/>
              </w:rPr>
              <w:drawing>
                <wp:inline distT="0" distB="0" distL="0" distR="0" wp14:anchorId="591600C3" wp14:editId="0C3D579C">
                  <wp:extent cx="1240403" cy="930368"/>
                  <wp:effectExtent l="0" t="0" r="0" b="3175"/>
                  <wp:docPr id="192549120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99" cy="95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2E2CCA" w14:textId="77777777" w:rsidR="00B8342A" w:rsidRDefault="00B8342A" w:rsidP="00B8342A">
      <w:pPr>
        <w:widowControl w:val="0"/>
        <w:tabs>
          <w:tab w:val="left" w:pos="6504"/>
        </w:tabs>
        <w:autoSpaceDE w:val="0"/>
        <w:autoSpaceDN w:val="0"/>
        <w:adjustRightInd w:val="0"/>
        <w:jc w:val="both"/>
        <w:rPr>
          <w:lang w:val="sq-AL"/>
        </w:rPr>
      </w:pPr>
    </w:p>
    <w:p w14:paraId="67791D9E" w14:textId="61B0B481" w:rsidR="00B8342A" w:rsidRDefault="00B8342A" w:rsidP="00B8342A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 xml:space="preserve">Autoriteti Publik : Ministria e ekonomisë kulturës dhe inovacionit </w:t>
      </w:r>
      <w:r>
        <w:rPr>
          <w:b/>
          <w:bCs/>
          <w:sz w:val="24"/>
          <w:szCs w:val="24"/>
          <w:lang w:val="sq-AL"/>
        </w:rPr>
        <w:tab/>
      </w:r>
      <w:r>
        <w:rPr>
          <w:b/>
          <w:bCs/>
          <w:sz w:val="24"/>
          <w:szCs w:val="24"/>
          <w:lang w:val="sq-AL"/>
        </w:rPr>
        <w:tab/>
      </w:r>
      <w:r>
        <w:rPr>
          <w:b/>
          <w:bCs/>
          <w:sz w:val="24"/>
          <w:szCs w:val="24"/>
          <w:lang w:val="sq-AL"/>
        </w:rPr>
        <w:tab/>
      </w:r>
      <w:r>
        <w:rPr>
          <w:b/>
          <w:bCs/>
          <w:sz w:val="24"/>
          <w:szCs w:val="24"/>
          <w:lang w:val="sq-AL"/>
        </w:rPr>
        <w:tab/>
      </w:r>
    </w:p>
    <w:p w14:paraId="2C72273E" w14:textId="77777777" w:rsidR="00B8342A" w:rsidRPr="00BA7EB3" w:rsidRDefault="00B8342A" w:rsidP="00B8342A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sq-AL"/>
        </w:rPr>
        <w:t xml:space="preserve">Adresa: </w:t>
      </w:r>
      <w:r w:rsidRPr="00BA7EB3"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lang w:val="it-IT"/>
        </w:rPr>
        <w:t>Bulevardi ''Dëshmorët e Kombit" Nr.4, Tiran</w:t>
      </w:r>
      <w:r>
        <w:rPr>
          <w:rFonts w:ascii="Arial" w:hAnsi="Arial" w:cs="Arial"/>
          <w:b/>
          <w:bCs/>
          <w:color w:val="4D5156"/>
          <w:sz w:val="21"/>
          <w:szCs w:val="21"/>
          <w:shd w:val="clear" w:color="auto" w:fill="FFFFFF"/>
          <w:lang w:val="it-IT"/>
        </w:rPr>
        <w:t>e, Shqiperi</w:t>
      </w:r>
    </w:p>
    <w:p w14:paraId="32583E21" w14:textId="77777777" w:rsidR="00B8342A" w:rsidRDefault="00B8342A" w:rsidP="00B8342A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both"/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Qyteti: Tiranë</w:t>
      </w:r>
    </w:p>
    <w:p w14:paraId="7E545233" w14:textId="77777777" w:rsidR="00B8342A" w:rsidRDefault="00B8342A" w:rsidP="00B8342A">
      <w:pPr>
        <w:tabs>
          <w:tab w:val="left" w:pos="0"/>
          <w:tab w:val="left" w:pos="990"/>
        </w:tabs>
        <w:spacing w:line="276" w:lineRule="auto"/>
        <w:ind w:right="40"/>
        <w:rPr>
          <w:color w:val="FF0000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342A" w14:paraId="1EFE61DC" w14:textId="77777777" w:rsidTr="00984905">
        <w:trPr>
          <w:trHeight w:val="280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E2630B" w14:textId="77777777" w:rsidR="00B8342A" w:rsidRDefault="00B8342A" w:rsidP="00984905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B8342A" w:rsidRPr="00B8342A" w14:paraId="59CFF351" w14:textId="77777777" w:rsidTr="00984905">
        <w:trPr>
          <w:trHeight w:val="1736"/>
        </w:trPr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5A1" w14:textId="77777777" w:rsidR="00B8342A" w:rsidRDefault="00B8342A" w:rsidP="0098490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</w:p>
          <w:p w14:paraId="44020783" w14:textId="4DB29A41" w:rsidR="00B8342A" w:rsidRDefault="00B8342A" w:rsidP="00984905">
            <w:pPr>
              <w:spacing w:after="160" w:line="259" w:lineRule="auto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Nisur nga dy marrëveshje te firmosura ne vitin 2021 mes antareve te nismës Open Balkan, ne janar 2024 Shqiperia, Maqedonia e Veriut dhe Serbia firmosen dy protokolle per zbatimin e marrëveshjeve per tregun e lir te punës dhe per identifikimin elektornik te qytetareve ne vendet respektive. Nisur nga kjo, lutemi te na informoni per sa me poshtë:</w:t>
            </w:r>
          </w:p>
          <w:p w14:paraId="3D424FBA" w14:textId="46CBFBEE" w:rsidR="00B8342A" w:rsidRPr="00B8342A" w:rsidRDefault="00B8342A" w:rsidP="00B8342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sq-AL"/>
              </w:rPr>
            </w:pPr>
            <w:r w:rsidRPr="00B8342A">
              <w:rPr>
                <w:sz w:val="24"/>
                <w:szCs w:val="24"/>
                <w:lang w:val="sq-AL"/>
              </w:rPr>
              <w:t xml:space="preserve">Protokolli i firmosur mes Shqiperise, Serbise dhe Maqedonise se Veriut per tregun e lire te </w:t>
            </w:r>
            <w:r>
              <w:rPr>
                <w:sz w:val="24"/>
                <w:szCs w:val="24"/>
                <w:lang w:val="sq-AL"/>
              </w:rPr>
              <w:t>punës,</w:t>
            </w:r>
            <w:r w:rsidRPr="00B8342A">
              <w:rPr>
                <w:sz w:val="24"/>
                <w:szCs w:val="24"/>
                <w:lang w:val="sq-AL"/>
              </w:rPr>
              <w:t xml:space="preserve"> </w:t>
            </w:r>
            <w:r>
              <w:rPr>
                <w:sz w:val="24"/>
                <w:szCs w:val="24"/>
                <w:lang w:val="sq-AL"/>
              </w:rPr>
              <w:t>permes cilës procedure te brendshme ligjore do te miratohet per tu vene ne zbatim?</w:t>
            </w:r>
          </w:p>
          <w:p w14:paraId="15737A4B" w14:textId="1A8CB8B3" w:rsidR="00B8342A" w:rsidRPr="00B8342A" w:rsidRDefault="00B8342A" w:rsidP="00B8342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sq-AL"/>
              </w:rPr>
            </w:pPr>
            <w:r w:rsidRPr="00B8342A">
              <w:rPr>
                <w:sz w:val="24"/>
                <w:szCs w:val="24"/>
                <w:lang w:val="sq-AL"/>
              </w:rPr>
              <w:t xml:space="preserve">A do duhet te votohet protokolli i firmosur ne 22 shkurt 2024 ne Kuvendin e Shqiperise qe me pas te implementohet? </w:t>
            </w:r>
          </w:p>
          <w:p w14:paraId="1CE70502" w14:textId="1E005440" w:rsidR="00B8342A" w:rsidRPr="00B8342A" w:rsidRDefault="00B8342A" w:rsidP="00B8342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sq-AL"/>
              </w:rPr>
            </w:pPr>
            <w:r w:rsidRPr="00B8342A">
              <w:rPr>
                <w:sz w:val="24"/>
                <w:szCs w:val="24"/>
                <w:lang w:val="sq-AL"/>
              </w:rPr>
              <w:t>Ne cfare faze eshte pergatitja e faqes online per aplikimin e qytetareve per akses te lire ne tregun e punes?</w:t>
            </w:r>
          </w:p>
          <w:p w14:paraId="421E98AF" w14:textId="1BC8622B" w:rsidR="008E7D43" w:rsidRDefault="00B8342A" w:rsidP="008E7D43">
            <w:pPr>
              <w:pStyle w:val="elementtoproof"/>
            </w:pPr>
            <w:r>
              <w:rPr>
                <w:sz w:val="24"/>
                <w:szCs w:val="24"/>
                <w:lang w:val="sq-AL"/>
              </w:rPr>
              <w:t xml:space="preserve"> </w:t>
            </w:r>
          </w:p>
          <w:p w14:paraId="1B4EC473" w14:textId="1E253DEE" w:rsidR="008E7D43" w:rsidRPr="008E7D43" w:rsidRDefault="008E7D43" w:rsidP="008E7D43">
            <w:pPr>
              <w:pStyle w:val="elementtoproof"/>
              <w:jc w:val="both"/>
              <w:rPr>
                <w:color w:val="FF0000"/>
              </w:rPr>
            </w:pPr>
            <w:r w:rsidRPr="008E7D43">
              <w:rPr>
                <w:rFonts w:ascii="Garamond-Bold" w:hAnsi="Garamond-Bold"/>
                <w:color w:val="FF0000"/>
                <w:sz w:val="24"/>
                <w:szCs w:val="24"/>
              </w:rPr>
              <w:t>Lidhur me këtë kërkesë, bazuar ne informacionin qe ne disponojme, ju bëjmë me dije se:</w:t>
            </w:r>
          </w:p>
          <w:p w14:paraId="37D31FE2" w14:textId="77777777" w:rsidR="008E7D43" w:rsidRPr="008E7D43" w:rsidRDefault="008E7D43" w:rsidP="008E7D43">
            <w:pPr>
              <w:pStyle w:val="NormalWeb"/>
              <w:spacing w:after="160" w:afterAutospacing="0"/>
              <w:jc w:val="both"/>
              <w:rPr>
                <w:color w:val="FF0000"/>
              </w:rPr>
            </w:pPr>
            <w:r w:rsidRPr="008E7D4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Marrëveshja për kushtet për akses të lirë në tregun e punës në Ballkanin Perëndimor</w:t>
            </w: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u miratua me VKM nr.70, datë 2.2.2022 “</w:t>
            </w:r>
            <w:r w:rsidRPr="008E7D4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Për miratimin e marrëveshjes për kushtet për akses të lirë në tregun e punës në Ballkanin Perëndimor</w:t>
            </w: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 dhe është botuar në Fletoren Zyrtare nr.18, datë 04.02.2022;</w:t>
            </w:r>
          </w:p>
          <w:p w14:paraId="3BC09AD4" w14:textId="5BF376BF" w:rsidR="008E7D43" w:rsidRPr="008E7D43" w:rsidRDefault="008E7D43" w:rsidP="008E7D43">
            <w:pPr>
              <w:pStyle w:val="NormalWeb"/>
              <w:jc w:val="both"/>
              <w:rPr>
                <w:color w:val="FF0000"/>
              </w:rPr>
            </w:pP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Kjo Marrëveshje synon të sigurojë që shtetasit e Palëve Kontraktuese të saj, të kenë të drejtën të lëvizin, qëndrojnë dhe punojnë lirisht brenda territorit të Palëve Kontraktuese, në përputhje me përcaktimet në këtë marrëveshje.</w:t>
            </w:r>
          </w:p>
          <w:p w14:paraId="1D3D6229" w14:textId="31CCB49C" w:rsidR="008E7D43" w:rsidRPr="008E7D43" w:rsidRDefault="008E7D43" w:rsidP="008E7D43">
            <w:pPr>
              <w:pStyle w:val="NormalWeb"/>
              <w:jc w:val="both"/>
              <w:rPr>
                <w:color w:val="FF0000"/>
              </w:rPr>
            </w:pP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Për të ushtruar të drejtën e aksesit të lirë në tregun e punës, një shtetas i një Pale Kontraktuese do të regjistrojë të dhëna personale dhe të dhëna të tjera, siç kërkohet nga shërbimi i duhur elektronik </w:t>
            </w:r>
            <w:r w:rsidRPr="008E7D4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online </w:t>
            </w: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zhvilluar nga secila Palë Kontraktuese në përputhje me legjislacionin vendas dhe </w:t>
            </w:r>
            <w:r w:rsidRPr="008E7D4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Marrëveshjen për ndërlidhjen e skemave për identifikimin elektronik të shtetasve të Ballkanit Perëndimor</w:t>
            </w: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(neni 7, paragrafi 1 i Marrëveshjes).</w:t>
            </w:r>
          </w:p>
          <w:p w14:paraId="263582A5" w14:textId="44D9A638" w:rsidR="008E7D43" w:rsidRPr="008E7D43" w:rsidRDefault="008E7D43" w:rsidP="008E7D43">
            <w:pPr>
              <w:pStyle w:val="NormalWeb"/>
              <w:jc w:val="both"/>
              <w:rPr>
                <w:color w:val="FF0000"/>
              </w:rPr>
            </w:pP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Sipas nenit 7, paragrafi 3 të kësaj marrëveshje</w:t>
            </w:r>
            <w:r w:rsidRPr="008E7D4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, </w:t>
            </w: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një shtetas i një Pale Kontraktuese</w:t>
            </w:r>
            <w:r w:rsidRPr="008E7D4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, që disponon një numër ID-je të Ballkanit të Hapur,</w:t>
            </w: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do të konsiderohet se është regjistruar për akses të lirë në tregun e punës në territorin e Palës Marrëse, pasi të jetë njoftuar në mënyrë elektronike, se procedura e aplikimit ka përfunduar dhe se aksesi i lirë në tregun e punës është miratuar, i cili i jep të drejtën e aksesit të lirë në tregun e punës.</w:t>
            </w:r>
          </w:p>
          <w:p w14:paraId="07D76368" w14:textId="47A75509" w:rsidR="008E7D43" w:rsidRPr="008E7D43" w:rsidRDefault="008E7D43" w:rsidP="008E7D43">
            <w:pPr>
              <w:pStyle w:val="NormalWeb"/>
              <w:jc w:val="both"/>
              <w:rPr>
                <w:color w:val="FF0000"/>
              </w:rPr>
            </w:pP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Zbatimi i Marrëveshjes për kushtet për akses të lirë në tregun e punës në Ballkanin Perëndimor është i lidhur ngushtësisht jo vetëm me hyrjen në fuqi, por dhe zbatimin e Marrëveshjes për ndërlidhjen e skemave për identifikimin elektronik të shtetasve të Ballkanit Perëndimor (neni 19 i Marrëveshjes për kushtet për akses të lirë në tregun e punës në Ballkanin Perëndimor).</w:t>
            </w:r>
          </w:p>
          <w:p w14:paraId="2E4A8DF7" w14:textId="55A1BB39" w:rsidR="008E7D43" w:rsidRPr="008E7D43" w:rsidRDefault="008E7D43" w:rsidP="008E7D43">
            <w:pPr>
              <w:pStyle w:val="NormalWeb"/>
              <w:jc w:val="both"/>
              <w:rPr>
                <w:color w:val="FF0000"/>
              </w:rPr>
            </w:pPr>
            <w:r w:rsidRPr="008E7D4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Marrëveshja për ndërlidhjen e skemave për identifikimin elektronik të shtetasve të Ballkanit Perëndimor,</w:t>
            </w: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u miratua me VKM nr.69, datë 2.2.2022 “</w:t>
            </w:r>
            <w:r w:rsidRPr="008E7D4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Për miratimin e marrëveshjes për ndërlidhjen e skemave për identifikimin elektronik të shtetasve të Ballkanit Perëndimor</w:t>
            </w: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” dhe është botuar në Fletoren Zyrtare nr.18, datë 04/02/2022.</w:t>
            </w:r>
          </w:p>
          <w:p w14:paraId="7403E682" w14:textId="0CF72738" w:rsidR="008E7D43" w:rsidRPr="008E7D43" w:rsidRDefault="008E7D43" w:rsidP="008E7D43">
            <w:pPr>
              <w:pStyle w:val="elementtoproof"/>
              <w:jc w:val="both"/>
              <w:rPr>
                <w:color w:val="FF0000"/>
              </w:rPr>
            </w:pP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Qëllimi i marrëveshjes për ndërlidhjen e skemave për identifikimin elektronik të shtetasve të Ballkanit Perëndimor (BP) është që palët kontraktuese të ofrojnë akses në shërbimet e tyre të </w:t>
            </w:r>
            <w:r w:rsidRPr="008E7D4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e-qeverisjes</w:t>
            </w: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për shtetasit e Palëve të tjera Kontraktuese, duke përdorur skemat e verifikimit për identifikimin elektronik të Palës Kontraktuese, së cilës i përket shtetasi që përdor shërbimet e qeverisjes elektronike, </w:t>
            </w:r>
            <w:r w:rsidRPr="008E7D4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e-qeverisje</w:t>
            </w: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.(neni 1 i marrëveshjes).</w:t>
            </w:r>
          </w:p>
          <w:p w14:paraId="54AEFD24" w14:textId="77777777" w:rsidR="008E7D43" w:rsidRPr="008E7D43" w:rsidRDefault="008E7D43" w:rsidP="008E7D43">
            <w:pPr>
              <w:pStyle w:val="NormalWeb"/>
              <w:spacing w:after="160" w:afterAutospacing="0"/>
              <w:jc w:val="both"/>
              <w:rPr>
                <w:color w:val="FF0000"/>
              </w:rPr>
            </w:pP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Të dyja marrëveshjet e sipërpermendura parashikojnë hartimin dhe lidhjen e protokolleve që do mundësojnë zbatimin e plotë të tyre (neni 16, Marrëveshjes për kushtet për akses të lirë në tregun e punës në BP, neni 8 Marrëveshja për ndërlidhjen e skemave për identifikimin elektronik të shtetasve të BP).</w:t>
            </w:r>
          </w:p>
          <w:p w14:paraId="583227EA" w14:textId="77777777" w:rsidR="008E7D43" w:rsidRPr="008E7D43" w:rsidRDefault="008E7D43" w:rsidP="008E7D43">
            <w:pPr>
              <w:pStyle w:val="NormalWeb"/>
              <w:spacing w:after="160" w:afterAutospacing="0"/>
              <w:jc w:val="both"/>
              <w:rPr>
                <w:color w:val="FF0000"/>
              </w:rPr>
            </w:pP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Neni 16 i Marrëveshjes për kushtet për akses të lirë në tregun e punës në Ballkanin Perëndimor, përcakton se, palët kontraktuese bien dakord që protokollet shtesë mund të rregullojnë më tej çështjet që lidhen me zbatimin e kësaj Marrëveshjeje, veçanërisht çështjet që lidhen me sistemin e informacionit që mundëson regjistrimin, si dhe çështjet që lidhen me qëndrimin, lëvizjen dhe punën e shtetasve në territorin e Palës Marrëse.</w:t>
            </w:r>
          </w:p>
          <w:p w14:paraId="1732340C" w14:textId="77777777" w:rsidR="008E7D43" w:rsidRPr="008E7D43" w:rsidRDefault="008E7D43" w:rsidP="008E7D43">
            <w:pPr>
              <w:pStyle w:val="elementtoproof"/>
              <w:jc w:val="both"/>
              <w:rPr>
                <w:color w:val="FF0000"/>
              </w:rPr>
            </w:pP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Ndërsa neni 8 i marrëveshjes për ndërlidhjen e skemave për identifikimin elektronik të shtetasve të Ballkanit Perëndimor, përcakton se</w:t>
            </w:r>
            <w:r w:rsidRPr="008E7D4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 “</w:t>
            </w:r>
            <w:r w:rsidRPr="008E7D4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Përshkrimi teknik i numrit të ID-së për Ballkanin e Hapur dhe proceset e tij, do të përcaktohen në Protokollet shtesë të kësaj Marrëveshjeje</w:t>
            </w: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”.Në </w:t>
            </w: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mënyrë të vecantë neni 8 i marrëveshjes ndërlidhjen e skemave për identifikimin elektronik të shtetasve të Ballkanit Perëndimor që kërkon miratimin e protokollit shtesë për ID për Ballkanin e Hapur, është një element bazë për zbatimin e marrëveshjes për kushtet për akses të lirë në tregun e punës, pasi sipas nenit 7 të kësaj marrëveshje shtetasi i palës kontraktuese duhet të disponojë një numër ID të Ballkanit të Hapur.</w:t>
            </w:r>
          </w:p>
          <w:p w14:paraId="7C036362" w14:textId="716AD8F2" w:rsidR="008E7D43" w:rsidRPr="00A358D9" w:rsidRDefault="008E7D43" w:rsidP="008E7D43">
            <w:pPr>
              <w:pStyle w:val="elementtoproo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11A723" w14:textId="58FEBA77" w:rsidR="008E7D43" w:rsidRPr="00A358D9" w:rsidRDefault="008E7D43" w:rsidP="008E7D43">
            <w:pPr>
              <w:pStyle w:val="elementtoproo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Marr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veshja 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sht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miratuar n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parim me VKM nr.384, dat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1.6.2022, “P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 miratimin, n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parim, t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Protokollit t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par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 zbatimin e marr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veshjes p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 kushtet p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 akses t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lir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tregun e pun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n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Ballkanin Per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ndimor”, dhe 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sht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firmosur n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 Janar 2024 nga p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rfaq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suesit e Qeveris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Maqedonis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Veriut, Shqip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ris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dhe Serbis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1A82A1EC" w14:textId="208A9B53" w:rsidR="008E7D43" w:rsidRPr="00A358D9" w:rsidRDefault="008E7D43" w:rsidP="008E7D43">
            <w:pPr>
              <w:pStyle w:val="elementtoproo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75942A" w14:textId="4D7C3CF8" w:rsidR="008E7D43" w:rsidRPr="00A358D9" w:rsidRDefault="008E7D43" w:rsidP="008E7D43">
            <w:pPr>
              <w:pStyle w:val="elementtoproo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Protokolli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pritet t’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n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nshtrohet miratimit p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rfundimtar nga K</w:t>
            </w:r>
            <w:r w:rsid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ë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shilli i Ministrave</w:t>
            </w:r>
            <w:r w:rsidR="00CE17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dhe të hyjë në fuqi në përputhje me nenin 11 të Protokollit</w:t>
            </w:r>
            <w:r w:rsidRPr="00A358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14:paraId="4210BF29" w14:textId="17825F6A" w:rsidR="008E7D43" w:rsidRPr="00A358D9" w:rsidRDefault="008E7D43" w:rsidP="008E7D43">
            <w:pPr>
              <w:pStyle w:val="elementtoproo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089B31" w14:textId="77777777" w:rsidR="008E7D43" w:rsidRPr="008E7D43" w:rsidRDefault="008E7D43" w:rsidP="008E7D43">
            <w:pPr>
              <w:pStyle w:val="elementtoproof"/>
              <w:spacing w:after="160"/>
              <w:jc w:val="both"/>
              <w:rPr>
                <w:color w:val="FF0000"/>
              </w:rPr>
            </w:pP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Për më shumë informacion lidhur me hartimin dhe procedurat e ndjekura për miratimin e Protokolleve Shtesë nga Palët Kontraktuese në zbatim të nenit 16 të marrëveshjes kushtet për akses të lirë në tregun e punës në Ballkanin Perëndimor dhe nenit 8 të marrëveshjes për ndërlidhjen e skemave për identifikimin elektronik të shtetasve të Ballkanit Perëndimor, si dhe cështje të tjera që lidhen me zbatimin, kapacitetet dhe sistemet e regjistrimit dhe e-qeverisjes, sugjerojmë të drejtoheni pranë Ministrisë së Brendshme, si autoriteti kryesor që ka  koordinuar procesin e hartimit dhe të miratimit të dy protokolleve të sipërpërmendura, si dhe pranë Drejtorisë Rajonale për Kufirin dhe Migracionin, Policia e Shtetit Shqiptar dhe Agjencisë Kombëtare të Shoqërisë së Informacionit (AKSHI).</w:t>
            </w:r>
          </w:p>
          <w:p w14:paraId="4A36728E" w14:textId="77777777" w:rsidR="008E7D43" w:rsidRPr="008E7D43" w:rsidRDefault="008E7D43" w:rsidP="008E7D43">
            <w:pPr>
              <w:pStyle w:val="elementtoproof"/>
              <w:spacing w:after="160"/>
              <w:jc w:val="both"/>
              <w:rPr>
                <w:color w:val="FF0000"/>
              </w:rPr>
            </w:pPr>
          </w:p>
          <w:p w14:paraId="25D57D91" w14:textId="77777777" w:rsidR="008E7D43" w:rsidRPr="008E7D43" w:rsidRDefault="008E7D43" w:rsidP="008E7D43">
            <w:pPr>
              <w:pStyle w:val="elementtoproof"/>
              <w:jc w:val="both"/>
              <w:rPr>
                <w:color w:val="FF0000"/>
              </w:rPr>
            </w:pPr>
            <w:r w:rsidRPr="008E7D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Faleminderit</w:t>
            </w:r>
          </w:p>
          <w:p w14:paraId="0A3EDE33" w14:textId="77777777" w:rsidR="008E7D43" w:rsidRDefault="008E7D43" w:rsidP="008E7D43">
            <w:pPr>
              <w:pStyle w:val="elementtoproof"/>
              <w:jc w:val="both"/>
            </w:pPr>
          </w:p>
          <w:p w14:paraId="65B7DE17" w14:textId="2619EF64" w:rsidR="00B8342A" w:rsidRPr="00137AC5" w:rsidRDefault="00B8342A" w:rsidP="00984905">
            <w:pPr>
              <w:spacing w:after="160" w:line="259" w:lineRule="auto"/>
              <w:rPr>
                <w:sz w:val="24"/>
                <w:szCs w:val="24"/>
                <w:lang w:val="sq-AL"/>
              </w:rPr>
            </w:pPr>
          </w:p>
        </w:tc>
      </w:tr>
    </w:tbl>
    <w:p w14:paraId="19B657E6" w14:textId="77777777" w:rsidR="00B8342A" w:rsidRDefault="00B8342A" w:rsidP="00B8342A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p w14:paraId="0356D47F" w14:textId="77777777" w:rsidR="00B8342A" w:rsidRDefault="00B8342A" w:rsidP="00B8342A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342A" w:rsidRPr="00B8342A" w14:paraId="1037C60E" w14:textId="77777777" w:rsidTr="00984905"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B99F" w14:textId="77777777" w:rsidR="00B8342A" w:rsidRPr="00537DF7" w:rsidRDefault="00B8342A" w:rsidP="00984905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 xml:space="preserve">Forma që kërkohet informacioni / dokumentacioni:   </w:t>
            </w:r>
            <w:r>
              <w:rPr>
                <w:bCs/>
                <w:sz w:val="24"/>
                <w:szCs w:val="24"/>
                <w:lang w:val="sq-AL"/>
              </w:rPr>
              <w:t>postë elektronike</w:t>
            </w:r>
          </w:p>
        </w:tc>
      </w:tr>
    </w:tbl>
    <w:p w14:paraId="46B5D0E4" w14:textId="77777777" w:rsidR="00B8342A" w:rsidRDefault="00B8342A" w:rsidP="00B8342A">
      <w:pPr>
        <w:rPr>
          <w:lang w:val="sq-AL"/>
        </w:rPr>
      </w:pPr>
    </w:p>
    <w:p w14:paraId="481B9172" w14:textId="77777777" w:rsidR="00B8342A" w:rsidRDefault="00B8342A" w:rsidP="00B8342A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342A" w:rsidRPr="00B8342A" w14:paraId="0CFFBCD7" w14:textId="77777777" w:rsidTr="00984905">
        <w:tc>
          <w:tcPr>
            <w:tcW w:w="10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A79B5A" w14:textId="77777777" w:rsidR="00B8342A" w:rsidRDefault="00B8342A" w:rsidP="00984905">
            <w:pPr>
              <w:spacing w:line="276" w:lineRule="auto"/>
              <w:jc w:val="both"/>
              <w:rPr>
                <w:lang w:val="sq-AL"/>
              </w:rPr>
            </w:pPr>
            <w:r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14:paraId="6FC2A288" w14:textId="77777777" w:rsidR="008B1B8B" w:rsidRPr="00B8342A" w:rsidRDefault="008B1B8B">
      <w:pPr>
        <w:rPr>
          <w:lang w:val="sq-AL"/>
        </w:rPr>
      </w:pPr>
    </w:p>
    <w:sectPr w:rsidR="008B1B8B" w:rsidRPr="00B8342A" w:rsidSect="0075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2074" w14:textId="77777777" w:rsidR="00E145CD" w:rsidRDefault="00E145CD" w:rsidP="00B8342A">
      <w:r>
        <w:separator/>
      </w:r>
    </w:p>
  </w:endnote>
  <w:endnote w:type="continuationSeparator" w:id="0">
    <w:p w14:paraId="0D12CC61" w14:textId="77777777" w:rsidR="00E145CD" w:rsidRDefault="00E145CD" w:rsidP="00B8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7FEC" w14:textId="77777777" w:rsidR="00E145CD" w:rsidRDefault="00E145CD" w:rsidP="00B8342A">
      <w:r>
        <w:separator/>
      </w:r>
    </w:p>
  </w:footnote>
  <w:footnote w:type="continuationSeparator" w:id="0">
    <w:p w14:paraId="021BED6C" w14:textId="77777777" w:rsidR="00E145CD" w:rsidRDefault="00E145CD" w:rsidP="00B8342A">
      <w:r>
        <w:continuationSeparator/>
      </w:r>
    </w:p>
  </w:footnote>
  <w:footnote w:id="1">
    <w:p w14:paraId="2E1EEE56" w14:textId="77777777" w:rsidR="00B8342A" w:rsidRDefault="00B8342A" w:rsidP="00B8342A">
      <w:pPr>
        <w:pStyle w:val="FootnoteText"/>
      </w:pPr>
      <w:r>
        <w:rPr>
          <w:rStyle w:val="FootnoteReference"/>
        </w:rPr>
        <w:footnoteRef/>
      </w:r>
      <w:r>
        <w:t xml:space="preserve"> Në rastet kur informacioni i kërkuar përmban të dhëna personale, kërkohet dokumenti i identifikimit të kërkuesit.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B588D"/>
    <w:multiLevelType w:val="hybridMultilevel"/>
    <w:tmpl w:val="4B3C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2A"/>
    <w:rsid w:val="006652B8"/>
    <w:rsid w:val="00757EC4"/>
    <w:rsid w:val="008B1B8B"/>
    <w:rsid w:val="008E7D43"/>
    <w:rsid w:val="00A0613F"/>
    <w:rsid w:val="00A358D9"/>
    <w:rsid w:val="00B8342A"/>
    <w:rsid w:val="00CD5094"/>
    <w:rsid w:val="00CE1739"/>
    <w:rsid w:val="00E145CD"/>
    <w:rsid w:val="00E7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4774E"/>
  <w15:chartTrackingRefBased/>
  <w15:docId w15:val="{46B5EB0B-6A31-4278-B21E-A6C8F7CE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4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342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42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semiHidden/>
    <w:unhideWhenUsed/>
    <w:rsid w:val="00B834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34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34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7D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elementtoproof">
    <w:name w:val="elementtoproof"/>
    <w:basedOn w:val="Normal"/>
    <w:uiPriority w:val="99"/>
    <w:semiHidden/>
    <w:rsid w:val="008E7D4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Megi Melani</cp:lastModifiedBy>
  <cp:revision>2</cp:revision>
  <dcterms:created xsi:type="dcterms:W3CDTF">2024-04-11T10:13:00Z</dcterms:created>
  <dcterms:modified xsi:type="dcterms:W3CDTF">2024-04-11T10:13:00Z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a959c830-717e-4fa4-a289-c4c623c2e188</vt:lpwstr>
  </property>
</Properties>
</file>